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6E8" w:rsidRDefault="001836E8" w:rsidP="001836E8">
      <w:pPr>
        <w:pStyle w:val="Otsikko1"/>
      </w:pPr>
      <w:bookmarkStart w:id="0" w:name="_GoBack"/>
      <w:r>
        <w:t>Käytöksellä oireileva lapsi – miten järjestöt voivat tukea palveluissa?</w:t>
      </w:r>
    </w:p>
    <w:bookmarkEnd w:id="0"/>
    <w:p w:rsidR="008C56B1" w:rsidRDefault="001836E8" w:rsidP="001836E8">
      <w:r>
        <w:t xml:space="preserve">18.2.2022 | </w:t>
      </w:r>
      <w:r>
        <w:t>ASIANTUNTIJA KERTOO</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 xml:space="preserve">Lasten, nuorten ja perheiden palveluiden kuvaamistyö aloitettiin Tulevaisuuden </w:t>
      </w:r>
      <w:proofErr w:type="spellStart"/>
      <w:r w:rsidRPr="001836E8">
        <w:rPr>
          <w:rFonts w:eastAsia="Times New Roman" w:cstheme="minorHAnsi"/>
          <w:color w:val="333333"/>
          <w:lang w:eastAsia="fi-FI"/>
        </w:rPr>
        <w:t>sote</w:t>
      </w:r>
      <w:proofErr w:type="spellEnd"/>
      <w:r w:rsidRPr="001836E8">
        <w:rPr>
          <w:rFonts w:eastAsia="Times New Roman" w:cstheme="minorHAnsi"/>
          <w:color w:val="333333"/>
          <w:lang w:eastAsia="fi-FI"/>
        </w:rPr>
        <w:t xml:space="preserve">-keskus -hankkeessa vuoden 2021 alkupuolella. Ensimmäisenä valmistui kuvaus käytöksellä oireilevan lapsen palvelupolusta. Polku muodostuu palveluun hakeutumisesta, palvelutarpeiden arvioinnista sekä palvelun toteutuksesta, seurannasta ja arvioinnista. Palvelupolkua </w:t>
      </w:r>
      <w:proofErr w:type="spellStart"/>
      <w:r w:rsidRPr="001836E8">
        <w:rPr>
          <w:rFonts w:eastAsia="Times New Roman" w:cstheme="minorHAnsi"/>
          <w:color w:val="333333"/>
          <w:lang w:eastAsia="fi-FI"/>
        </w:rPr>
        <w:t>pilotoidaan</w:t>
      </w:r>
      <w:proofErr w:type="spellEnd"/>
      <w:r w:rsidRPr="001836E8">
        <w:rPr>
          <w:rFonts w:eastAsia="Times New Roman" w:cstheme="minorHAnsi"/>
          <w:color w:val="333333"/>
          <w:lang w:eastAsia="fi-FI"/>
        </w:rPr>
        <w:t xml:space="preserve"> Limingassa ja mahdollisesti muissakin kunnissa.</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Tutustu palve</w:t>
      </w:r>
      <w:r>
        <w:rPr>
          <w:rFonts w:eastAsia="Times New Roman" w:cstheme="minorHAnsi"/>
          <w:color w:val="333333"/>
          <w:lang w:eastAsia="fi-FI"/>
        </w:rPr>
        <w:t xml:space="preserve">lupolun kuvaukseen </w:t>
      </w:r>
      <w:proofErr w:type="spellStart"/>
      <w:r>
        <w:rPr>
          <w:rFonts w:eastAsia="Times New Roman" w:cstheme="minorHAnsi"/>
          <w:color w:val="333333"/>
          <w:lang w:eastAsia="fi-FI"/>
        </w:rPr>
        <w:t>Innokylässä</w:t>
      </w:r>
      <w:proofErr w:type="spellEnd"/>
      <w:r>
        <w:rPr>
          <w:rFonts w:eastAsia="Times New Roman" w:cstheme="minorHAnsi"/>
          <w:color w:val="333333"/>
          <w:lang w:eastAsia="fi-FI"/>
        </w:rPr>
        <w:t xml:space="preserve">: </w:t>
      </w:r>
      <w:hyperlink r:id="rId6" w:history="1">
        <w:r w:rsidRPr="001836E8">
          <w:rPr>
            <w:rFonts w:eastAsia="Times New Roman" w:cstheme="minorHAnsi"/>
            <w:color w:val="0000FF"/>
            <w:u w:val="single"/>
            <w:lang w:eastAsia="fi-FI"/>
          </w:rPr>
          <w:t>https://innokyla.fi/sites/default/files/2021-12/Lapsen%20tuen%20polku%20kuvana.pdf</w:t>
        </w:r>
      </w:hyperlink>
    </w:p>
    <w:p w:rsidR="001836E8" w:rsidRPr="001836E8" w:rsidRDefault="001836E8" w:rsidP="001836E8">
      <w:pPr>
        <w:spacing w:after="100" w:afterAutospacing="1" w:line="240" w:lineRule="auto"/>
        <w:rPr>
          <w:rFonts w:eastAsia="Times New Roman" w:cstheme="minorHAnsi"/>
          <w:color w:val="333333"/>
          <w:lang w:eastAsia="fi-FI"/>
        </w:rPr>
      </w:pPr>
      <w:r>
        <w:rPr>
          <w:rFonts w:eastAsia="Times New Roman" w:cstheme="minorHAnsi"/>
          <w:noProof/>
          <w:color w:val="333333"/>
          <w:lang w:eastAsia="fi-FI"/>
        </w:rPr>
        <w:drawing>
          <wp:inline distT="0" distB="0" distL="0" distR="0" wp14:anchorId="56D17D4F">
            <wp:extent cx="7315200" cy="4876800"/>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pic:spPr>
                </pic:pic>
              </a:graphicData>
            </a:graphic>
          </wp:inline>
        </w:drawing>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Palvelupolun kuvaamisessa hyödynnettiin järjestöjen ammattilaisten ja kokemustoimijoiden osaamista. Myös polun eri vaiheissa järjestöjen ja yhdistysten tarjoaman tiedon, tuen ja toiminnan hyödyntäminen on tärkeää.</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 xml:space="preserve">Jotta perheiden tueksi osataan koota oikeanlainen palvelukokonaisuus, heitä kohtaavilla ammattilaisilla tulee olla riittävästi osaamista neuropsykiatrisista vaikeuksista sekä palvelujärjestelmää koskevasta lainsäädännöstä. </w:t>
      </w:r>
      <w:proofErr w:type="spellStart"/>
      <w:r w:rsidRPr="001836E8">
        <w:rPr>
          <w:rFonts w:eastAsia="Times New Roman" w:cstheme="minorHAnsi"/>
          <w:color w:val="333333"/>
          <w:lang w:eastAsia="fi-FI"/>
        </w:rPr>
        <w:t>Sosiaali</w:t>
      </w:r>
      <w:proofErr w:type="spellEnd"/>
      <w:r w:rsidRPr="001836E8">
        <w:rPr>
          <w:rFonts w:eastAsia="Times New Roman" w:cstheme="minorHAnsi"/>
          <w:color w:val="333333"/>
          <w:lang w:eastAsia="fi-FI"/>
        </w:rPr>
        <w:t xml:space="preserve">- ja terveysjärjestöjen ammattilaisilla ja kokemustoimijoilla on valtavasti osaamista, jota voidaan hyödyntää </w:t>
      </w:r>
      <w:proofErr w:type="spellStart"/>
      <w:r w:rsidRPr="001836E8">
        <w:rPr>
          <w:rFonts w:eastAsia="Times New Roman" w:cstheme="minorHAnsi"/>
          <w:color w:val="333333"/>
          <w:lang w:eastAsia="fi-FI"/>
        </w:rPr>
        <w:t>sote</w:t>
      </w:r>
      <w:proofErr w:type="spellEnd"/>
      <w:r w:rsidRPr="001836E8">
        <w:rPr>
          <w:rFonts w:eastAsia="Times New Roman" w:cstheme="minorHAnsi"/>
          <w:color w:val="333333"/>
          <w:lang w:eastAsia="fi-FI"/>
        </w:rPr>
        <w:t>-ammattilaisten perehdytyksen ja koulutuksen tukena.</w:t>
      </w:r>
    </w:p>
    <w:p w:rsidR="001836E8" w:rsidRPr="001836E8" w:rsidRDefault="001836E8" w:rsidP="001836E8">
      <w:pPr>
        <w:pStyle w:val="Otsikko2"/>
        <w:rPr>
          <w:rFonts w:eastAsia="Times New Roman"/>
          <w:lang w:eastAsia="fi-FI"/>
        </w:rPr>
      </w:pPr>
      <w:r w:rsidRPr="001836E8">
        <w:rPr>
          <w:rFonts w:eastAsia="Times New Roman"/>
          <w:lang w:eastAsia="fi-FI"/>
        </w:rPr>
        <w:lastRenderedPageBreak/>
        <w:t>Tukea kaikissa polun vaiheissa</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Järjestöjen ja yhdistysten tuki voi kulkea perheen rinnalla kaikissa polun vaiheissa. Tämä vaatii ammattilaiselta ymmärrystä järjestötoiminnan luonteesta sekä tietoa tarjolla olevasta toiminnasta. Perheen näkökulmasta on tärkeää, että omatyöntekijällä on aikaa perehtyä lapsen ja perheen kokonaistilanteeseen ja käydä läpi myös järjestöjen tarjoamia tuki- ja toimintamuotoja. Palvelutarpeen arviointia ja asiakassuunnitelman laatimista tulisi aktiivisesti tarjota perheille. Asiakassuunnitelmaan olisi hyvä kirjata myös tarjotut ja käytössä olevan järjestöjen tuen ja toiminnan muodot.</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Järjestöjen ja yhdistysten matalan kynnyksen tuki ja neuvonta, vertaisryhmät, perheille suunnatut vanhemmuutta tukevat toiminnat, ryhmät ja kohtaamispaikat sekä sähköinen materiaali tarjoavat laajan valikoiman vahvaan ammattiosaamiseen ja perehtymiseen perustuvaa toimintaa, mutta myös rinnalla kulkevaa, vertaisuutta eri tavoin hyödyntävää tukea.</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Järjestöissä ja yhdistyksissä toimivilla ammattilaisilla ja vapaaehtoisilla on erilaisia vanhemman varhaista huolta sanoittavia tai kuulevia rooleja. Vanhempien keskinäinen vertaistuki ja keskustelut samankaltaisessa elämäntilanteessa olevien kanssa kannattelevat haasteiden keskellä ja ylläpitävät toivoa. Vertaistoiminnassa lapset saavat myönteisiä kokemuksia itsensä toteuttamisesta, mikä kasvattaa itsetuntoa ja rakentaa omaa identiteettiä positiiviseen suuntaan.</w:t>
      </w:r>
    </w:p>
    <w:p w:rsidR="001836E8" w:rsidRPr="001836E8" w:rsidRDefault="001836E8" w:rsidP="001836E8">
      <w:pPr>
        <w:pStyle w:val="Otsikko2"/>
        <w:rPr>
          <w:rFonts w:eastAsia="Times New Roman"/>
          <w:lang w:eastAsia="fi-FI"/>
        </w:rPr>
      </w:pPr>
      <w:r w:rsidRPr="001836E8">
        <w:rPr>
          <w:rFonts w:eastAsia="Times New Roman"/>
          <w:lang w:eastAsia="fi-FI"/>
        </w:rPr>
        <w:t>Perheet voivat luoda juuri heille merkityksellistä toimintaa</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Järjestöissä perheet voivat olla aktiivisia toimijoita ja luoda itse juuri heille merkityksellistä toimintaa. Järjestöjen tuki liittyykin enemmän yhdessä tekemiseen ja voimavarojen vahvistumiseen, kuin haasteisiin tai diagnooseihin: Isät saunovat, lapset tutustuvat toisiinsa leikkien tai pelien kautta, perheet retkeilevät tai äidit jakavat käytännössä testattuja keinoja arjen kipupisteisiin.</w:t>
      </w:r>
    </w:p>
    <w:p w:rsidR="001836E8" w:rsidRPr="001836E8" w:rsidRDefault="001836E8" w:rsidP="001836E8">
      <w:pPr>
        <w:spacing w:after="100" w:afterAutospacing="1" w:line="240" w:lineRule="auto"/>
        <w:rPr>
          <w:rFonts w:eastAsia="Times New Roman" w:cstheme="minorHAnsi"/>
          <w:color w:val="333333"/>
          <w:lang w:eastAsia="fi-FI"/>
        </w:rPr>
      </w:pPr>
      <w:r w:rsidRPr="001836E8">
        <w:rPr>
          <w:rFonts w:eastAsia="Times New Roman" w:cstheme="minorHAnsi"/>
          <w:color w:val="333333"/>
          <w:lang w:eastAsia="fi-FI"/>
        </w:rPr>
        <w:t>Palvelupolkuja kuvattaessa onkin tärkeää tunnistaa, millaisia järjestötoimijoita asiakasryhmään liittyy ja millaisia tuen ja toiminnan muotoja niillä on tarjota. Parhaaseen lopputulokseen päästään, kun palvelupolkuja kuvataan yhteistyössä asiakkaita edustavien järjestöjen ja kokemustoimijoiden kanssa.</w:t>
      </w:r>
    </w:p>
    <w:p w:rsidR="001836E8" w:rsidRPr="001836E8" w:rsidRDefault="001836E8" w:rsidP="001836E8">
      <w:pPr>
        <w:spacing w:after="0" w:line="240" w:lineRule="auto"/>
        <w:rPr>
          <w:rFonts w:eastAsia="Times New Roman" w:cstheme="minorHAnsi"/>
          <w:color w:val="333333"/>
          <w:lang w:eastAsia="fi-FI"/>
        </w:rPr>
      </w:pPr>
      <w:r w:rsidRPr="001836E8">
        <w:rPr>
          <w:rFonts w:eastAsia="Times New Roman" w:cstheme="minorHAnsi"/>
          <w:color w:val="333333"/>
          <w:lang w:eastAsia="fi-FI"/>
        </w:rPr>
        <w:t>Teksti:</w:t>
      </w:r>
      <w:r w:rsidRPr="001836E8">
        <w:rPr>
          <w:rFonts w:eastAsia="Times New Roman" w:cstheme="minorHAnsi"/>
          <w:color w:val="333333"/>
          <w:lang w:eastAsia="fi-FI"/>
        </w:rPr>
        <w:br/>
        <w:t>Piia Haukilahti, ADHD-liitto ry</w:t>
      </w:r>
      <w:r w:rsidRPr="001836E8">
        <w:rPr>
          <w:rFonts w:eastAsia="Times New Roman" w:cstheme="minorHAnsi"/>
          <w:color w:val="333333"/>
          <w:lang w:eastAsia="fi-FI"/>
        </w:rPr>
        <w:br/>
        <w:t xml:space="preserve">Marjo </w:t>
      </w:r>
      <w:proofErr w:type="spellStart"/>
      <w:r w:rsidRPr="001836E8">
        <w:rPr>
          <w:rFonts w:eastAsia="Times New Roman" w:cstheme="minorHAnsi"/>
          <w:color w:val="333333"/>
          <w:lang w:eastAsia="fi-FI"/>
        </w:rPr>
        <w:t>Häyry</w:t>
      </w:r>
      <w:proofErr w:type="spellEnd"/>
      <w:r w:rsidRPr="001836E8">
        <w:rPr>
          <w:rFonts w:eastAsia="Times New Roman" w:cstheme="minorHAnsi"/>
          <w:color w:val="333333"/>
          <w:lang w:eastAsia="fi-FI"/>
        </w:rPr>
        <w:t>, Autismiliitto ry</w:t>
      </w:r>
      <w:r w:rsidRPr="001836E8">
        <w:rPr>
          <w:rFonts w:eastAsia="Times New Roman" w:cstheme="minorHAnsi"/>
          <w:color w:val="333333"/>
          <w:lang w:eastAsia="fi-FI"/>
        </w:rPr>
        <w:br/>
        <w:t xml:space="preserve">Helena Liimatainen, Tulevaisuuden </w:t>
      </w:r>
      <w:proofErr w:type="spellStart"/>
      <w:r w:rsidRPr="001836E8">
        <w:rPr>
          <w:rFonts w:eastAsia="Times New Roman" w:cstheme="minorHAnsi"/>
          <w:color w:val="333333"/>
          <w:lang w:eastAsia="fi-FI"/>
        </w:rPr>
        <w:t>sote</w:t>
      </w:r>
      <w:proofErr w:type="spellEnd"/>
      <w:r w:rsidRPr="001836E8">
        <w:rPr>
          <w:rFonts w:eastAsia="Times New Roman" w:cstheme="minorHAnsi"/>
          <w:color w:val="333333"/>
          <w:lang w:eastAsia="fi-FI"/>
        </w:rPr>
        <w:t>-keskus -hanke</w:t>
      </w:r>
      <w:r w:rsidRPr="001836E8">
        <w:rPr>
          <w:rFonts w:eastAsia="Times New Roman" w:cstheme="minorHAnsi"/>
          <w:color w:val="333333"/>
          <w:lang w:eastAsia="fi-FI"/>
        </w:rPr>
        <w:br/>
        <w:t xml:space="preserve">Sanna Tauriainen, Tulevaisuuden </w:t>
      </w:r>
      <w:proofErr w:type="spellStart"/>
      <w:r w:rsidRPr="001836E8">
        <w:rPr>
          <w:rFonts w:eastAsia="Times New Roman" w:cstheme="minorHAnsi"/>
          <w:color w:val="333333"/>
          <w:lang w:eastAsia="fi-FI"/>
        </w:rPr>
        <w:t>sote</w:t>
      </w:r>
      <w:proofErr w:type="spellEnd"/>
      <w:r w:rsidRPr="001836E8">
        <w:rPr>
          <w:rFonts w:eastAsia="Times New Roman" w:cstheme="minorHAnsi"/>
          <w:color w:val="333333"/>
          <w:lang w:eastAsia="fi-FI"/>
        </w:rPr>
        <w:t>-keskus -hanke</w:t>
      </w:r>
    </w:p>
    <w:sectPr w:rsidR="001836E8" w:rsidRPr="001836E8">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6E8" w:rsidRDefault="001836E8" w:rsidP="001836E8">
      <w:pPr>
        <w:spacing w:after="0" w:line="240" w:lineRule="auto"/>
      </w:pPr>
      <w:r>
        <w:separator/>
      </w:r>
    </w:p>
  </w:endnote>
  <w:endnote w:type="continuationSeparator" w:id="0">
    <w:p w:rsidR="001836E8" w:rsidRDefault="001836E8" w:rsidP="00183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6E8" w:rsidRDefault="001836E8" w:rsidP="001836E8">
      <w:pPr>
        <w:spacing w:after="0" w:line="240" w:lineRule="auto"/>
      </w:pPr>
      <w:r>
        <w:separator/>
      </w:r>
    </w:p>
  </w:footnote>
  <w:footnote w:type="continuationSeparator" w:id="0">
    <w:p w:rsidR="001836E8" w:rsidRDefault="001836E8" w:rsidP="001836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6E8"/>
    <w:rsid w:val="001836E8"/>
    <w:rsid w:val="004728B8"/>
    <w:rsid w:val="00483564"/>
    <w:rsid w:val="00BC0145"/>
    <w:rsid w:val="00BE731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A3686"/>
  <w15:chartTrackingRefBased/>
  <w15:docId w15:val="{F951C550-F8A4-433C-8004-29AEBEF1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1836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link w:val="Otsikko2Char"/>
    <w:uiPriority w:val="9"/>
    <w:unhideWhenUsed/>
    <w:qFormat/>
    <w:rsid w:val="001836E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836E8"/>
    <w:rPr>
      <w:rFonts w:asciiTheme="majorHAnsi" w:eastAsiaTheme="majorEastAsia" w:hAnsiTheme="majorHAnsi" w:cstheme="majorBidi"/>
      <w:color w:val="2E74B5" w:themeColor="accent1" w:themeShade="BF"/>
      <w:sz w:val="32"/>
      <w:szCs w:val="32"/>
    </w:rPr>
  </w:style>
  <w:style w:type="character" w:customStyle="1" w:styleId="Otsikko2Char">
    <w:name w:val="Otsikko 2 Char"/>
    <w:basedOn w:val="Kappaleenoletusfontti"/>
    <w:link w:val="Otsikko2"/>
    <w:uiPriority w:val="9"/>
    <w:rsid w:val="001836E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73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nokyla.fi/sites/default/files/2021-12/Lapsen%20tuen%20polku%20kuvana.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3312</Characters>
  <Application>Microsoft Office Word</Application>
  <DocSecurity>0</DocSecurity>
  <Lines>27</Lines>
  <Paragraphs>7</Paragraphs>
  <ScaleCrop>false</ScaleCrop>
  <HeadingPairs>
    <vt:vector size="2" baseType="variant">
      <vt:variant>
        <vt:lpstr>Otsikko</vt:lpstr>
      </vt:variant>
      <vt:variant>
        <vt:i4>1</vt:i4>
      </vt:variant>
    </vt:vector>
  </HeadingPairs>
  <TitlesOfParts>
    <vt:vector size="1" baseType="lpstr">
      <vt:lpstr/>
    </vt:vector>
  </TitlesOfParts>
  <Company>PPSHP</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Palmu Timo-Pekka</dc:creator>
  <cp:keywords/>
  <dc:description/>
  <cp:lastModifiedBy>Palmu Timo-Pekka</cp:lastModifiedBy>
  <cp:revision>1</cp:revision>
  <dcterms:created xsi:type="dcterms:W3CDTF">2023-03-24T08:01:00Z</dcterms:created>
  <dcterms:modified xsi:type="dcterms:W3CDTF">2023-03-24T08:03:00Z</dcterms:modified>
</cp:coreProperties>
</file>